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7F2F" w14:textId="46D290A4" w:rsidR="00587A52" w:rsidRPr="00777473" w:rsidRDefault="00A12B15">
      <w:pPr>
        <w:keepNext/>
        <w:tabs>
          <w:tab w:val="left" w:pos="0"/>
        </w:tabs>
        <w:adjustRightInd w:val="0"/>
        <w:snapToGrid/>
        <w:spacing w:line="240" w:lineRule="auto"/>
        <w:ind w:firstLine="0"/>
        <w:jc w:val="center"/>
        <w:outlineLvl w:val="0"/>
        <w:rPr>
          <w:rFonts w:ascii="黑体" w:eastAsia="黑体" w:hAnsi="黑体"/>
          <w:bCs/>
          <w:snapToGrid/>
          <w:kern w:val="44"/>
          <w:sz w:val="36"/>
          <w:szCs w:val="36"/>
        </w:rPr>
      </w:pPr>
      <w:r w:rsidRPr="00777473">
        <w:rPr>
          <w:rFonts w:ascii="黑体" w:eastAsia="黑体" w:hAnsi="黑体" w:hint="eastAsia"/>
          <w:bCs/>
          <w:snapToGrid/>
          <w:kern w:val="44"/>
          <w:sz w:val="36"/>
          <w:szCs w:val="36"/>
        </w:rPr>
        <w:t>地理信息与旅游学院</w:t>
      </w:r>
      <w:r w:rsidR="00FD32DB" w:rsidRPr="00777473">
        <w:rPr>
          <w:rFonts w:ascii="黑体" w:eastAsia="黑体" w:hAnsi="黑体" w:hint="eastAsia"/>
          <w:bCs/>
          <w:snapToGrid/>
          <w:kern w:val="44"/>
          <w:sz w:val="36"/>
          <w:szCs w:val="36"/>
        </w:rPr>
        <w:t>家具维修维护服务内容</w:t>
      </w:r>
    </w:p>
    <w:p w14:paraId="5A1EDDE7" w14:textId="77777777" w:rsid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b/>
          <w:bCs/>
          <w:snapToGrid/>
          <w:kern w:val="2"/>
          <w:sz w:val="24"/>
          <w:szCs w:val="24"/>
        </w:rPr>
      </w:pPr>
    </w:p>
    <w:p w14:paraId="30F44F00" w14:textId="0437575B" w:rsid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b/>
          <w:bCs/>
          <w:snapToGrid/>
          <w:kern w:val="2"/>
          <w:sz w:val="24"/>
          <w:szCs w:val="24"/>
        </w:rPr>
      </w:pPr>
      <w:r w:rsidRPr="00777473">
        <w:rPr>
          <w:rFonts w:eastAsia="宋体" w:hint="eastAsia"/>
          <w:b/>
          <w:bCs/>
          <w:snapToGrid/>
          <w:kern w:val="2"/>
          <w:sz w:val="24"/>
          <w:szCs w:val="24"/>
        </w:rPr>
        <w:t>一、维修维护总体情况</w:t>
      </w:r>
    </w:p>
    <w:p w14:paraId="68F34ACE" w14:textId="02CB2725" w:rsidR="00777473" w:rsidRPr="00777473" w:rsidRDefault="00777473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涉及</w:t>
      </w:r>
      <w:r w:rsidRPr="00777473">
        <w:rPr>
          <w:rFonts w:eastAsia="宋体" w:hint="eastAsia"/>
          <w:snapToGrid/>
          <w:kern w:val="2"/>
          <w:sz w:val="24"/>
          <w:szCs w:val="24"/>
        </w:rPr>
        <w:t>维修维护家具总量</w:t>
      </w:r>
      <w:r>
        <w:rPr>
          <w:rFonts w:eastAsia="宋体" w:hint="eastAsia"/>
          <w:snapToGrid/>
          <w:kern w:val="2"/>
          <w:sz w:val="24"/>
          <w:szCs w:val="24"/>
        </w:rPr>
        <w:t>约</w:t>
      </w:r>
      <w:r>
        <w:rPr>
          <w:rFonts w:eastAsia="宋体" w:hint="eastAsia"/>
          <w:snapToGrid/>
          <w:kern w:val="2"/>
          <w:sz w:val="24"/>
          <w:szCs w:val="24"/>
        </w:rPr>
        <w:t>1</w:t>
      </w:r>
      <w:r>
        <w:rPr>
          <w:rFonts w:eastAsia="宋体"/>
          <w:snapToGrid/>
          <w:kern w:val="2"/>
          <w:sz w:val="24"/>
          <w:szCs w:val="24"/>
        </w:rPr>
        <w:t>300</w:t>
      </w:r>
      <w:r>
        <w:rPr>
          <w:rFonts w:eastAsia="宋体" w:hint="eastAsia"/>
          <w:snapToGrid/>
          <w:kern w:val="2"/>
          <w:sz w:val="24"/>
          <w:szCs w:val="24"/>
        </w:rPr>
        <w:t>件，其中</w:t>
      </w:r>
      <w:r w:rsidRPr="00777473">
        <w:rPr>
          <w:rFonts w:eastAsia="宋体" w:hint="eastAsia"/>
          <w:snapToGrid/>
          <w:kern w:val="2"/>
          <w:sz w:val="24"/>
          <w:szCs w:val="24"/>
        </w:rPr>
        <w:t>柜</w:t>
      </w:r>
      <w:r>
        <w:rPr>
          <w:rFonts w:eastAsia="宋体" w:hint="eastAsia"/>
          <w:snapToGrid/>
          <w:kern w:val="2"/>
          <w:sz w:val="24"/>
          <w:szCs w:val="24"/>
        </w:rPr>
        <w:t>类家具约</w:t>
      </w:r>
      <w:r w:rsidRPr="00777473">
        <w:rPr>
          <w:rFonts w:eastAsia="宋体"/>
          <w:snapToGrid/>
          <w:kern w:val="2"/>
          <w:sz w:val="24"/>
          <w:szCs w:val="24"/>
        </w:rPr>
        <w:t>3</w:t>
      </w:r>
      <w:r>
        <w:rPr>
          <w:rFonts w:eastAsia="宋体"/>
          <w:snapToGrid/>
          <w:kern w:val="2"/>
          <w:sz w:val="24"/>
          <w:szCs w:val="24"/>
        </w:rPr>
        <w:t>70</w:t>
      </w:r>
      <w:r w:rsidRPr="00777473">
        <w:rPr>
          <w:rFonts w:eastAsia="宋体" w:hint="eastAsia"/>
          <w:snapToGrid/>
          <w:kern w:val="2"/>
          <w:sz w:val="24"/>
          <w:szCs w:val="24"/>
        </w:rPr>
        <w:t>件</w:t>
      </w:r>
      <w:r w:rsidR="00297E68">
        <w:rPr>
          <w:rFonts w:eastAsia="宋体" w:hint="eastAsia"/>
          <w:snapToGrid/>
          <w:kern w:val="2"/>
          <w:sz w:val="24"/>
          <w:szCs w:val="24"/>
        </w:rPr>
        <w:t>，</w:t>
      </w:r>
      <w:r w:rsidRPr="00777473">
        <w:rPr>
          <w:rFonts w:eastAsia="宋体" w:hint="eastAsia"/>
          <w:snapToGrid/>
          <w:kern w:val="2"/>
          <w:sz w:val="24"/>
          <w:szCs w:val="24"/>
        </w:rPr>
        <w:t>桌</w:t>
      </w:r>
      <w:r>
        <w:rPr>
          <w:rFonts w:eastAsia="宋体" w:hint="eastAsia"/>
          <w:snapToGrid/>
          <w:kern w:val="2"/>
          <w:sz w:val="24"/>
          <w:szCs w:val="24"/>
        </w:rPr>
        <w:t>类家具约</w:t>
      </w:r>
      <w:r>
        <w:rPr>
          <w:rFonts w:eastAsia="宋体"/>
          <w:snapToGrid/>
          <w:kern w:val="2"/>
          <w:sz w:val="24"/>
          <w:szCs w:val="24"/>
        </w:rPr>
        <w:t>630</w:t>
      </w:r>
      <w:r w:rsidR="00297E68">
        <w:rPr>
          <w:rFonts w:eastAsia="宋体" w:hint="eastAsia"/>
          <w:snapToGrid/>
          <w:kern w:val="2"/>
          <w:sz w:val="24"/>
          <w:szCs w:val="24"/>
        </w:rPr>
        <w:t>件，</w:t>
      </w:r>
      <w:r w:rsidRPr="00777473">
        <w:rPr>
          <w:rFonts w:eastAsia="宋体" w:hint="eastAsia"/>
          <w:snapToGrid/>
          <w:kern w:val="2"/>
          <w:sz w:val="24"/>
          <w:szCs w:val="24"/>
        </w:rPr>
        <w:t>椅</w:t>
      </w:r>
      <w:r>
        <w:rPr>
          <w:rFonts w:eastAsia="宋体" w:hint="eastAsia"/>
          <w:snapToGrid/>
          <w:kern w:val="2"/>
          <w:sz w:val="24"/>
          <w:szCs w:val="24"/>
        </w:rPr>
        <w:t>类家具约</w:t>
      </w:r>
      <w:r>
        <w:rPr>
          <w:rFonts w:eastAsia="宋体"/>
          <w:snapToGrid/>
          <w:kern w:val="2"/>
          <w:sz w:val="24"/>
          <w:szCs w:val="24"/>
        </w:rPr>
        <w:t>300</w:t>
      </w:r>
      <w:r>
        <w:rPr>
          <w:rFonts w:eastAsia="宋体" w:hint="eastAsia"/>
          <w:snapToGrid/>
          <w:kern w:val="2"/>
          <w:sz w:val="24"/>
          <w:szCs w:val="24"/>
        </w:rPr>
        <w:t>件，服务期内因资产变更等因素数量或有少许增减，纳入服务保障范围。</w:t>
      </w:r>
    </w:p>
    <w:p w14:paraId="0963978D" w14:textId="734D5727" w:rsidR="00777473" w:rsidRP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b/>
          <w:bCs/>
          <w:snapToGrid/>
          <w:kern w:val="2"/>
          <w:sz w:val="24"/>
          <w:szCs w:val="24"/>
        </w:rPr>
      </w:pPr>
      <w:r w:rsidRPr="00777473">
        <w:rPr>
          <w:rFonts w:eastAsia="宋体" w:hint="eastAsia"/>
          <w:b/>
          <w:bCs/>
          <w:snapToGrid/>
          <w:kern w:val="2"/>
          <w:sz w:val="24"/>
          <w:szCs w:val="24"/>
        </w:rPr>
        <w:t>二、维修维护具体内容</w:t>
      </w:r>
    </w:p>
    <w:p w14:paraId="52296F50" w14:textId="364284FB" w:rsidR="00777473" w:rsidRP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（一）</w:t>
      </w:r>
      <w:r w:rsidRPr="00777473">
        <w:rPr>
          <w:rFonts w:eastAsia="宋体" w:hint="eastAsia"/>
          <w:snapToGrid/>
          <w:kern w:val="2"/>
          <w:sz w:val="24"/>
          <w:szCs w:val="24"/>
        </w:rPr>
        <w:t>木制品维修维护</w:t>
      </w:r>
    </w:p>
    <w:p w14:paraId="02B8B69C" w14:textId="1BF879D5" w:rsidR="00777473" w:rsidRPr="00777473" w:rsidRDefault="00777473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 w:rsidRPr="00777473">
        <w:rPr>
          <w:rFonts w:eastAsia="宋体" w:hint="eastAsia"/>
          <w:snapToGrid/>
          <w:kern w:val="2"/>
          <w:sz w:val="24"/>
          <w:szCs w:val="24"/>
        </w:rPr>
        <w:t>桌（包含站板、隔断、桌面）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椅（包含坐垫、支撑腿、靠背）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沙发（包含沙发支撑腿及寸板）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柜体（包含站板、隔板）</w:t>
      </w:r>
      <w:r>
        <w:rPr>
          <w:rFonts w:eastAsia="宋体" w:hint="eastAsia"/>
          <w:snapToGrid/>
          <w:kern w:val="2"/>
          <w:sz w:val="24"/>
          <w:szCs w:val="24"/>
        </w:rPr>
        <w:t>等</w:t>
      </w:r>
    </w:p>
    <w:p w14:paraId="0342317A" w14:textId="6A13CC78" w:rsidR="00777473" w:rsidRP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（二）</w:t>
      </w:r>
      <w:r w:rsidRPr="00777473">
        <w:rPr>
          <w:rFonts w:eastAsia="宋体" w:hint="eastAsia"/>
          <w:snapToGrid/>
          <w:kern w:val="2"/>
          <w:sz w:val="24"/>
          <w:szCs w:val="24"/>
        </w:rPr>
        <w:t>金属品维修维护</w:t>
      </w:r>
    </w:p>
    <w:p w14:paraId="26562569" w14:textId="254D27B1" w:rsidR="00777473" w:rsidRPr="00777473" w:rsidRDefault="00777473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 w:rsidRPr="00777473">
        <w:rPr>
          <w:rFonts w:eastAsia="宋体" w:hint="eastAsia"/>
          <w:snapToGrid/>
          <w:kern w:val="2"/>
          <w:sz w:val="24"/>
          <w:szCs w:val="24"/>
        </w:rPr>
        <w:t>拉手（包含拆除后安装）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铰链（包含拆除后安装）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抽屉轨道（包含拆除后安装）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紧固件（包含拆除后安装）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锁片（包含拆除后安装）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等</w:t>
      </w:r>
    </w:p>
    <w:p w14:paraId="51E5F659" w14:textId="298B0225" w:rsidR="00777473" w:rsidRP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（三）</w:t>
      </w:r>
      <w:r w:rsidRPr="00777473">
        <w:rPr>
          <w:rFonts w:eastAsia="宋体" w:hint="eastAsia"/>
          <w:snapToGrid/>
          <w:kern w:val="2"/>
          <w:sz w:val="24"/>
          <w:szCs w:val="24"/>
        </w:rPr>
        <w:t>玻璃制品维修维护</w:t>
      </w:r>
    </w:p>
    <w:p w14:paraId="7E289FED" w14:textId="2B5CE1BF" w:rsidR="00777473" w:rsidRPr="00777473" w:rsidRDefault="00777473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 w:rsidRPr="00777473">
        <w:rPr>
          <w:rFonts w:eastAsia="宋体" w:hint="eastAsia"/>
          <w:snapToGrid/>
          <w:kern w:val="2"/>
          <w:sz w:val="24"/>
          <w:szCs w:val="24"/>
        </w:rPr>
        <w:t>屏风钢化玻璃（包含边框安装）</w:t>
      </w:r>
      <w:r>
        <w:rPr>
          <w:rFonts w:eastAsia="宋体" w:hint="eastAsia"/>
          <w:snapToGrid/>
          <w:kern w:val="2"/>
          <w:sz w:val="24"/>
          <w:szCs w:val="24"/>
        </w:rPr>
        <w:t>、玻璃台面</w:t>
      </w:r>
      <w:r w:rsidRPr="00777473">
        <w:rPr>
          <w:rFonts w:eastAsia="宋体" w:hint="eastAsia"/>
          <w:snapToGrid/>
          <w:kern w:val="2"/>
          <w:sz w:val="24"/>
          <w:szCs w:val="24"/>
        </w:rPr>
        <w:t>（包含边框安装）</w:t>
      </w:r>
      <w:r>
        <w:rPr>
          <w:rFonts w:eastAsia="宋体" w:hint="eastAsia"/>
          <w:snapToGrid/>
          <w:kern w:val="2"/>
          <w:sz w:val="24"/>
          <w:szCs w:val="24"/>
        </w:rPr>
        <w:t>、玻璃柜门</w:t>
      </w:r>
      <w:r w:rsidRPr="00777473">
        <w:rPr>
          <w:rFonts w:eastAsia="宋体" w:hint="eastAsia"/>
          <w:snapToGrid/>
          <w:kern w:val="2"/>
          <w:sz w:val="24"/>
          <w:szCs w:val="24"/>
        </w:rPr>
        <w:t>（包含边框安装）</w:t>
      </w:r>
      <w:r>
        <w:rPr>
          <w:rFonts w:eastAsia="宋体" w:hint="eastAsia"/>
          <w:snapToGrid/>
          <w:kern w:val="2"/>
          <w:sz w:val="24"/>
          <w:szCs w:val="24"/>
        </w:rPr>
        <w:t>等</w:t>
      </w:r>
    </w:p>
    <w:p w14:paraId="778C4101" w14:textId="6720ED4F" w:rsidR="00777473" w:rsidRP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（四）</w:t>
      </w:r>
      <w:r w:rsidRPr="00777473">
        <w:rPr>
          <w:rFonts w:eastAsia="宋体" w:hint="eastAsia"/>
          <w:snapToGrid/>
          <w:kern w:val="2"/>
          <w:sz w:val="24"/>
          <w:szCs w:val="24"/>
        </w:rPr>
        <w:t>塑料品维修维护</w:t>
      </w:r>
    </w:p>
    <w:p w14:paraId="7D54C0D4" w14:textId="3165D9AF" w:rsidR="00777473" w:rsidRPr="00777473" w:rsidRDefault="00777473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 w:rsidRPr="00777473">
        <w:rPr>
          <w:rFonts w:eastAsia="宋体" w:hint="eastAsia"/>
          <w:snapToGrid/>
          <w:kern w:val="2"/>
          <w:sz w:val="24"/>
          <w:szCs w:val="24"/>
        </w:rPr>
        <w:t>桌子键盘抽（包含拆除后安装）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椅子万向轮（包含拆除后安装）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、</w:t>
      </w:r>
      <w:r w:rsidRPr="00777473">
        <w:rPr>
          <w:rFonts w:eastAsia="宋体"/>
          <w:snapToGrid/>
          <w:kern w:val="2"/>
          <w:sz w:val="24"/>
          <w:szCs w:val="24"/>
        </w:rPr>
        <w:t>椅子扶手（包含拆除后安装）</w:t>
      </w:r>
      <w:r>
        <w:rPr>
          <w:rFonts w:eastAsia="宋体" w:hint="eastAsia"/>
          <w:snapToGrid/>
          <w:kern w:val="2"/>
          <w:sz w:val="24"/>
          <w:szCs w:val="24"/>
        </w:rPr>
        <w:t>等</w:t>
      </w:r>
    </w:p>
    <w:p w14:paraId="42207B15" w14:textId="3F251B23" w:rsidR="00777473" w:rsidRP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（五）布艺品</w:t>
      </w:r>
      <w:r w:rsidRPr="00777473">
        <w:rPr>
          <w:rFonts w:eastAsia="宋体" w:hint="eastAsia"/>
          <w:snapToGrid/>
          <w:kern w:val="2"/>
          <w:sz w:val="24"/>
          <w:szCs w:val="24"/>
        </w:rPr>
        <w:t>维修维护</w:t>
      </w:r>
    </w:p>
    <w:p w14:paraId="4D05D365" w14:textId="15329097" w:rsidR="00777473" w:rsidRPr="00777473" w:rsidRDefault="00777473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布艺沙发套、布艺椅套等</w:t>
      </w:r>
    </w:p>
    <w:p w14:paraId="37768EA9" w14:textId="20687650" w:rsidR="00777473" w:rsidRPr="00777473" w:rsidRDefault="00777473" w:rsidP="00777473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（六）</w:t>
      </w:r>
      <w:r w:rsidRPr="00777473">
        <w:rPr>
          <w:rFonts w:eastAsia="宋体" w:hint="eastAsia"/>
          <w:snapToGrid/>
          <w:kern w:val="2"/>
          <w:sz w:val="24"/>
          <w:szCs w:val="24"/>
        </w:rPr>
        <w:t>搬运</w:t>
      </w:r>
      <w:r>
        <w:rPr>
          <w:rFonts w:eastAsia="宋体" w:hint="eastAsia"/>
          <w:snapToGrid/>
          <w:kern w:val="2"/>
          <w:sz w:val="24"/>
          <w:szCs w:val="24"/>
        </w:rPr>
        <w:t>安装</w:t>
      </w:r>
    </w:p>
    <w:p w14:paraId="4E8FE4EB" w14:textId="79156249" w:rsidR="00587A52" w:rsidRDefault="00777473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因家具所在场所搬迁、资产整合、仓库整合等事宜涉及的校内短途家具运输，包含：校内</w:t>
      </w:r>
      <w:r w:rsidRPr="00777473">
        <w:rPr>
          <w:rFonts w:eastAsia="宋体" w:hint="eastAsia"/>
          <w:snapToGrid/>
          <w:kern w:val="2"/>
          <w:sz w:val="24"/>
          <w:szCs w:val="24"/>
        </w:rPr>
        <w:t>车辆运输</w:t>
      </w:r>
      <w:r>
        <w:rPr>
          <w:rFonts w:eastAsia="宋体" w:hint="eastAsia"/>
          <w:snapToGrid/>
          <w:kern w:val="2"/>
          <w:sz w:val="24"/>
          <w:szCs w:val="24"/>
        </w:rPr>
        <w:t>和</w:t>
      </w:r>
      <w:r w:rsidRPr="00777473">
        <w:rPr>
          <w:rFonts w:eastAsia="宋体"/>
          <w:snapToGrid/>
          <w:kern w:val="2"/>
          <w:sz w:val="24"/>
          <w:szCs w:val="24"/>
        </w:rPr>
        <w:t>人工搬运（</w:t>
      </w:r>
      <w:r>
        <w:rPr>
          <w:rFonts w:eastAsia="宋体" w:hint="eastAsia"/>
          <w:snapToGrid/>
          <w:kern w:val="2"/>
          <w:sz w:val="24"/>
          <w:szCs w:val="24"/>
        </w:rPr>
        <w:t>包含</w:t>
      </w:r>
      <w:r w:rsidRPr="00777473">
        <w:rPr>
          <w:rFonts w:eastAsia="宋体"/>
          <w:snapToGrid/>
          <w:kern w:val="2"/>
          <w:sz w:val="24"/>
          <w:szCs w:val="24"/>
        </w:rPr>
        <w:t>上下楼）</w:t>
      </w:r>
      <w:r>
        <w:rPr>
          <w:rFonts w:eastAsia="宋体" w:hint="eastAsia"/>
          <w:snapToGrid/>
          <w:kern w:val="2"/>
          <w:sz w:val="24"/>
          <w:szCs w:val="24"/>
        </w:rPr>
        <w:t>、以及搬迁中发生的</w:t>
      </w:r>
      <w:r w:rsidRPr="00777473">
        <w:rPr>
          <w:rFonts w:eastAsia="宋体" w:hint="eastAsia"/>
          <w:snapToGrid/>
          <w:kern w:val="2"/>
          <w:sz w:val="24"/>
          <w:szCs w:val="24"/>
        </w:rPr>
        <w:t>拆除</w:t>
      </w:r>
      <w:r>
        <w:rPr>
          <w:rFonts w:eastAsia="宋体" w:hint="eastAsia"/>
          <w:snapToGrid/>
          <w:kern w:val="2"/>
          <w:sz w:val="24"/>
          <w:szCs w:val="24"/>
        </w:rPr>
        <w:t>安装等</w:t>
      </w:r>
    </w:p>
    <w:p w14:paraId="4F62D8AC" w14:textId="3BFA8531" w:rsidR="002B76E2" w:rsidRDefault="002B76E2" w:rsidP="002B76E2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（七）备注</w:t>
      </w:r>
    </w:p>
    <w:p w14:paraId="14D471A2" w14:textId="7C2E30B3" w:rsidR="002B76E2" w:rsidRPr="00777473" w:rsidRDefault="002B76E2" w:rsidP="002B76E2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eastAsia="宋体" w:hint="eastAsia"/>
          <w:snapToGrid/>
          <w:kern w:val="2"/>
          <w:sz w:val="24"/>
          <w:szCs w:val="24"/>
        </w:rPr>
        <w:t>以上所有服务均包含了配件、人工、辅材及现场清理等内容</w:t>
      </w:r>
    </w:p>
    <w:p w14:paraId="446872BF" w14:textId="77777777" w:rsidR="002B76E2" w:rsidRPr="00777473" w:rsidRDefault="002B76E2" w:rsidP="00777473">
      <w:pPr>
        <w:tabs>
          <w:tab w:val="left" w:pos="312"/>
        </w:tabs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</w:p>
    <w:sectPr w:rsidR="002B76E2" w:rsidRPr="00777473" w:rsidSect="002B76E2">
      <w:footerReference w:type="default" r:id="rId7"/>
      <w:pgSz w:w="11906" w:h="16838"/>
      <w:pgMar w:top="1418" w:right="1418" w:bottom="1418" w:left="1418" w:header="720" w:footer="1134" w:gutter="0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703E" w14:textId="77777777" w:rsidR="00A2482F" w:rsidRDefault="00A2482F">
      <w:pPr>
        <w:spacing w:line="240" w:lineRule="auto"/>
      </w:pPr>
      <w:r>
        <w:separator/>
      </w:r>
    </w:p>
  </w:endnote>
  <w:endnote w:type="continuationSeparator" w:id="0">
    <w:p w14:paraId="5FF02D16" w14:textId="77777777" w:rsidR="00A2482F" w:rsidRDefault="00A2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5749" w14:textId="77777777" w:rsidR="00587A52" w:rsidRDefault="00FD32DB">
    <w:pPr>
      <w:pStyle w:val="a7"/>
      <w:jc w:val="right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—</w:t>
    </w:r>
    <w:r>
      <w:rPr>
        <w:rFonts w:ascii="宋体" w:hAnsi="宋体"/>
        <w:szCs w:val="28"/>
      </w:rPr>
      <w:t xml:space="preserve"> </w:t>
    </w:r>
    <w:sdt>
      <w:sdtPr>
        <w:rPr>
          <w:rFonts w:ascii="宋体" w:hAnsi="宋体"/>
          <w:szCs w:val="28"/>
        </w:rPr>
        <w:id w:val="1948957025"/>
      </w:sdtPr>
      <w:sdtEndPr/>
      <w:sdtContent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  <w:r>
          <w:rPr>
            <w:rFonts w:ascii="宋体" w:hAnsi="宋体" w:hint="eastAsia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46A6" w14:textId="77777777" w:rsidR="00A2482F" w:rsidRDefault="00A2482F">
      <w:pPr>
        <w:spacing w:line="240" w:lineRule="auto"/>
      </w:pPr>
      <w:r>
        <w:separator/>
      </w:r>
    </w:p>
  </w:footnote>
  <w:footnote w:type="continuationSeparator" w:id="0">
    <w:p w14:paraId="2D0E2BC5" w14:textId="77777777" w:rsidR="00A2482F" w:rsidRDefault="00A24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D79C56"/>
    <w:multiLevelType w:val="singleLevel"/>
    <w:tmpl w:val="90D79C56"/>
    <w:lvl w:ilvl="0">
      <w:start w:val="1"/>
      <w:numFmt w:val="decimal"/>
      <w:lvlText w:val="%1."/>
      <w:lvlJc w:val="left"/>
      <w:pPr>
        <w:tabs>
          <w:tab w:val="left" w:pos="312"/>
        </w:tabs>
        <w:ind w:left="195" w:firstLine="0"/>
      </w:pPr>
    </w:lvl>
  </w:abstractNum>
  <w:abstractNum w:abstractNumId="1" w15:restartNumberingAfterBreak="0">
    <w:nsid w:val="C98184FB"/>
    <w:multiLevelType w:val="singleLevel"/>
    <w:tmpl w:val="C98184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BB53E44"/>
    <w:multiLevelType w:val="singleLevel"/>
    <w:tmpl w:val="CBB53E44"/>
    <w:lvl w:ilvl="0">
      <w:start w:val="1"/>
      <w:numFmt w:val="decimal"/>
      <w:lvlText w:val="%1."/>
      <w:lvlJc w:val="left"/>
      <w:pPr>
        <w:tabs>
          <w:tab w:val="left" w:pos="312"/>
        </w:tabs>
        <w:ind w:left="195" w:firstLine="0"/>
      </w:pPr>
    </w:lvl>
  </w:abstractNum>
  <w:abstractNum w:abstractNumId="3" w15:restartNumberingAfterBreak="0">
    <w:nsid w:val="DD4A85F6"/>
    <w:multiLevelType w:val="singleLevel"/>
    <w:tmpl w:val="DD4A85F6"/>
    <w:lvl w:ilvl="0">
      <w:start w:val="1"/>
      <w:numFmt w:val="decimal"/>
      <w:lvlText w:val="%1."/>
      <w:lvlJc w:val="left"/>
      <w:pPr>
        <w:tabs>
          <w:tab w:val="left" w:pos="312"/>
        </w:tabs>
        <w:ind w:left="195" w:firstLine="0"/>
      </w:pPr>
    </w:lvl>
  </w:abstractNum>
  <w:abstractNum w:abstractNumId="4" w15:restartNumberingAfterBreak="0">
    <w:nsid w:val="EF6D4D51"/>
    <w:multiLevelType w:val="singleLevel"/>
    <w:tmpl w:val="EF6D4D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359AFF6"/>
    <w:multiLevelType w:val="singleLevel"/>
    <w:tmpl w:val="F359AF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C1222EE"/>
    <w:multiLevelType w:val="hybridMultilevel"/>
    <w:tmpl w:val="D72A1512"/>
    <w:lvl w:ilvl="0" w:tplc="86748C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MzBhMTg0OGE4M2M2ZTJmZWQzZDI3MjNmN2IxYWUifQ=="/>
  </w:docVars>
  <w:rsids>
    <w:rsidRoot w:val="00F15BE3"/>
    <w:rsid w:val="0003119D"/>
    <w:rsid w:val="000A34A3"/>
    <w:rsid w:val="000C7118"/>
    <w:rsid w:val="00297E68"/>
    <w:rsid w:val="002B76E2"/>
    <w:rsid w:val="00310A54"/>
    <w:rsid w:val="004363C8"/>
    <w:rsid w:val="0045272B"/>
    <w:rsid w:val="00541074"/>
    <w:rsid w:val="0054575F"/>
    <w:rsid w:val="00587A52"/>
    <w:rsid w:val="0061124E"/>
    <w:rsid w:val="006526E0"/>
    <w:rsid w:val="006B78A3"/>
    <w:rsid w:val="00703864"/>
    <w:rsid w:val="00777473"/>
    <w:rsid w:val="007A450F"/>
    <w:rsid w:val="007C6DF2"/>
    <w:rsid w:val="00982BAB"/>
    <w:rsid w:val="009C0041"/>
    <w:rsid w:val="009D11CA"/>
    <w:rsid w:val="009D38D9"/>
    <w:rsid w:val="00A12B15"/>
    <w:rsid w:val="00A2482F"/>
    <w:rsid w:val="00BE15C2"/>
    <w:rsid w:val="00D47E71"/>
    <w:rsid w:val="00DD5FE6"/>
    <w:rsid w:val="00E535F8"/>
    <w:rsid w:val="00E56869"/>
    <w:rsid w:val="00EA5C91"/>
    <w:rsid w:val="00F15BE3"/>
    <w:rsid w:val="00FD32DB"/>
    <w:rsid w:val="00FD3618"/>
    <w:rsid w:val="079B022B"/>
    <w:rsid w:val="12FE246D"/>
    <w:rsid w:val="29CE38A2"/>
    <w:rsid w:val="39DD655C"/>
    <w:rsid w:val="5EF6327C"/>
    <w:rsid w:val="60DF71B7"/>
    <w:rsid w:val="65F862AB"/>
    <w:rsid w:val="6D8D4C81"/>
    <w:rsid w:val="732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FA9D3"/>
  <w15:docId w15:val="{08CD5315-34A1-4E15-8BB1-0D369D32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eastAsia="宋体" w:cstheme="minorBidi"/>
      <w:snapToGrid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eastAsia="宋体" w:cstheme="minorBidi"/>
      <w:snapToGrid/>
      <w:kern w:val="2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方正仿宋_GBK" w:cs="Times New Roman"/>
      <w:snapToGrid w:val="0"/>
      <w:kern w:val="0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方正仿宋_GBK" w:cs="Times New Roman"/>
      <w:snapToGrid w:val="0"/>
      <w:kern w:val="0"/>
      <w:sz w:val="32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方正仿宋_GBK" w:cs="Times New Roman"/>
      <w:b/>
      <w:bCs/>
      <w:snapToGrid w:val="0"/>
      <w:kern w:val="0"/>
      <w:sz w:val="32"/>
      <w:szCs w:val="20"/>
    </w:rPr>
  </w:style>
  <w:style w:type="paragraph" w:styleId="af">
    <w:name w:val="List Paragraph"/>
    <w:basedOn w:val="a"/>
    <w:uiPriority w:val="99"/>
    <w:rsid w:val="007774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hanran</cp:lastModifiedBy>
  <cp:revision>15</cp:revision>
  <cp:lastPrinted>2024-08-12T01:49:00Z</cp:lastPrinted>
  <dcterms:created xsi:type="dcterms:W3CDTF">2024-08-02T02:25:00Z</dcterms:created>
  <dcterms:modified xsi:type="dcterms:W3CDTF">2025-01-08T06:21:00Z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208B4D6F0104421AB055B048A446974A_13</vt:lpwstr>
  </property>
  <property fmtid="{D5CDD505-2E9C-101B-9397-08002B2CF9AE}" pid="4" name="KSOTemplateDocerSaveRecord">
    <vt:lpwstr>eyJoZGlkIjoiZWFiZTc2ODUyYjI1ZTNkZGFmMzEzOGZlMzhhNWQ2NmQiLCJ1c2VySWQiOiIyMzQ0MTk4NDMifQ==</vt:lpwstr>
  </property>
</Properties>
</file>